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55"/>
        <w:gridCol w:w="5220"/>
        <w:gridCol w:w="990"/>
        <w:gridCol w:w="2605"/>
        <w:tblGridChange w:id="0">
          <w:tblGrid>
            <w:gridCol w:w="1255"/>
            <w:gridCol w:w="5220"/>
            <w:gridCol w:w="990"/>
            <w:gridCol w:w="2605"/>
          </w:tblGrid>
        </w:tblGridChange>
      </w:tblGrid>
      <w:tr>
        <w:trPr>
          <w:cantSplit w:val="0"/>
          <w:trHeight w:val="378" w:hRule="atLeast"/>
          <w:tblHeader w:val="0"/>
        </w:trPr>
        <w:tc>
          <w:tcPr>
            <w:vAlign w:val="bottom"/>
          </w:tcPr>
          <w:p w:rsidR="00000000" w:rsidDel="00000000" w:rsidP="00000000" w:rsidRDefault="00000000" w:rsidRPr="00000000" w14:paraId="00000002">
            <w:pPr>
              <w:rPr>
                <w:rFonts w:ascii="Times New Roman" w:cs="Times New Roman" w:eastAsia="Times New Roman" w:hAnsi="Times New Roman"/>
                <w:vertAlign w:val="baseline"/>
              </w:rPr>
            </w:pPr>
            <w:r w:rsidDel="00000000" w:rsidR="00000000" w:rsidRPr="00000000">
              <w:rPr>
                <w:rtl w:val="0"/>
              </w:rPr>
              <w:t xml:space="preserve">Name</w:t>
            </w:r>
            <w:r w:rsidDel="00000000" w:rsidR="00000000" w:rsidRPr="00000000">
              <w:rPr>
                <w:rtl w:val="0"/>
              </w:rPr>
            </w:r>
          </w:p>
        </w:tc>
        <w:tc>
          <w:tcPr>
            <w:tcBorders>
              <w:bottom w:color="000000" w:space="0" w:sz="4" w:val="single"/>
            </w:tcBorders>
            <w:tcMar>
              <w:left w:w="58.0" w:type="dxa"/>
            </w:tcMar>
            <w:vAlign w:val="bottom"/>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Tia Battle</w:t>
            </w:r>
            <w:r w:rsidDel="00000000" w:rsidR="00000000" w:rsidRPr="00000000">
              <w:rPr>
                <w:rtl w:val="0"/>
              </w:rPr>
            </w:r>
          </w:p>
        </w:tc>
        <w:tc>
          <w:tcPr>
            <w:tcMar>
              <w:left w:w="216.0" w:type="dxa"/>
            </w:tcMar>
            <w:vAlign w:val="bottom"/>
          </w:tcPr>
          <w:p w:rsidR="00000000" w:rsidDel="00000000" w:rsidP="00000000" w:rsidRDefault="00000000" w:rsidRPr="00000000" w14:paraId="00000004">
            <w:pPr>
              <w:rPr>
                <w:rFonts w:ascii="Times New Roman" w:cs="Times New Roman" w:eastAsia="Times New Roman" w:hAnsi="Times New Roman"/>
                <w:vertAlign w:val="baseline"/>
              </w:rPr>
            </w:pPr>
            <w:r w:rsidDel="00000000" w:rsidR="00000000" w:rsidRPr="00000000">
              <w:rPr>
                <w:rtl w:val="0"/>
              </w:rPr>
              <w:t xml:space="preserve">Class # </w:t>
            </w:r>
            <w:r w:rsidDel="00000000" w:rsidR="00000000" w:rsidRPr="00000000">
              <w:rPr>
                <w:rtl w:val="0"/>
              </w:rPr>
            </w:r>
          </w:p>
        </w:tc>
        <w:tc>
          <w:tcPr>
            <w:tcBorders>
              <w:bottom w:color="000000" w:space="0" w:sz="4" w:val="single"/>
            </w:tcBorders>
            <w:tcMar>
              <w:left w:w="58.0" w:type="dxa"/>
            </w:tcMar>
            <w:vAlign w:val="bottom"/>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NADA 444</w:t>
            </w: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w:t>
            </w:r>
            <w:r w:rsidDel="00000000" w:rsidR="00000000" w:rsidRPr="00000000">
              <w:rPr>
                <w:rtl w:val="0"/>
              </w:rPr>
            </w:r>
          </w:p>
        </w:tc>
      </w:tr>
      <w:tr>
        <w:trPr>
          <w:cantSplit w:val="0"/>
          <w:trHeight w:val="576" w:hRule="atLeast"/>
          <w:tblHeader w:val="0"/>
        </w:trPr>
        <w:tc>
          <w:tcPr>
            <w:vAlign w:val="bottom"/>
          </w:tcPr>
          <w:p w:rsidR="00000000" w:rsidDel="00000000" w:rsidP="00000000" w:rsidRDefault="00000000" w:rsidRPr="00000000" w14:paraId="00000006">
            <w:pPr>
              <w:rPr>
                <w:rFonts w:ascii="Times New Roman" w:cs="Times New Roman" w:eastAsia="Times New Roman" w:hAnsi="Times New Roman"/>
                <w:vertAlign w:val="baseline"/>
              </w:rPr>
            </w:pPr>
            <w:r w:rsidDel="00000000" w:rsidR="00000000" w:rsidRPr="00000000">
              <w:rPr>
                <w:rtl w:val="0"/>
              </w:rPr>
              <w:t xml:space="preserve">Dealership</w:t>
            </w:r>
            <w:r w:rsidDel="00000000" w:rsidR="00000000" w:rsidRPr="00000000">
              <w:rPr>
                <w:rtl w:val="0"/>
              </w:rPr>
            </w:r>
          </w:p>
        </w:tc>
        <w:tc>
          <w:tcPr>
            <w:tcBorders>
              <w:top w:color="000000" w:space="0" w:sz="4" w:val="single"/>
              <w:bottom w:color="000000" w:space="0" w:sz="4" w:val="single"/>
            </w:tcBorders>
            <w:tcMar>
              <w:left w:w="58.0" w:type="dxa"/>
            </w:tcMar>
            <w:vAlign w:val="bottom"/>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Gerald Hyundai </w:t>
            </w:r>
            <w:r w:rsidDel="00000000" w:rsidR="00000000" w:rsidRPr="00000000">
              <w:rPr>
                <w:rtl w:val="0"/>
              </w:rPr>
            </w:r>
          </w:p>
        </w:tc>
        <w:tc>
          <w:tcPr>
            <w:tcMar>
              <w:left w:w="216.0" w:type="dxa"/>
            </w:tcMar>
            <w:vAlign w:val="bottom"/>
          </w:tcPr>
          <w:p w:rsidR="00000000" w:rsidDel="00000000" w:rsidP="00000000" w:rsidRDefault="00000000" w:rsidRPr="00000000" w14:paraId="00000008">
            <w:pPr>
              <w:rPr>
                <w:rFonts w:ascii="Times New Roman" w:cs="Times New Roman" w:eastAsia="Times New Roman" w:hAnsi="Times New Roman"/>
                <w:vertAlign w:val="baseline"/>
              </w:rPr>
            </w:pPr>
            <w:r w:rsidDel="00000000" w:rsidR="00000000" w:rsidRPr="00000000">
              <w:rPr>
                <w:rtl w:val="0"/>
              </w:rPr>
              <w:t xml:space="preserve">Date </w:t>
            </w:r>
            <w:r w:rsidDel="00000000" w:rsidR="00000000" w:rsidRPr="00000000">
              <w:rPr>
                <w:rtl w:val="0"/>
              </w:rPr>
            </w:r>
          </w:p>
        </w:tc>
        <w:tc>
          <w:tcPr>
            <w:tcBorders>
              <w:top w:color="000000" w:space="0" w:sz="4" w:val="single"/>
              <w:bottom w:color="000000" w:space="0" w:sz="4" w:val="single"/>
            </w:tcBorders>
            <w:tcMar>
              <w:left w:w="58.0" w:type="dxa"/>
            </w:tcMar>
            <w:vAlign w:val="bottom"/>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9/9/2024</w:t>
            </w:r>
            <w:r w:rsidDel="00000000" w:rsidR="00000000" w:rsidRPr="00000000">
              <w:rPr>
                <w:rtl w:val="0"/>
              </w:rPr>
            </w:r>
          </w:p>
        </w:tc>
      </w:tr>
    </w:tbl>
    <w:p w:rsidR="00000000" w:rsidDel="00000000" w:rsidP="00000000" w:rsidRDefault="00000000" w:rsidRPr="00000000" w14:paraId="0000000A">
      <w:pPr>
        <w:spacing w:after="120" w:lineRule="auto"/>
        <w:rPr/>
      </w:pPr>
      <w:r w:rsidDel="00000000" w:rsidR="00000000" w:rsidRPr="00000000">
        <w:rPr>
          <w:rtl w:val="0"/>
        </w:rPr>
      </w:r>
    </w:p>
    <w:tbl>
      <w:tblPr>
        <w:tblStyle w:val="Table2"/>
        <w:tblW w:w="10083.0" w:type="dxa"/>
        <w:jc w:val="left"/>
        <w:tblInd w:w="-3.0" w:type="dxa"/>
        <w:tblLayout w:type="fixed"/>
        <w:tblLook w:val="0000"/>
      </w:tblPr>
      <w:tblGrid>
        <w:gridCol w:w="2481"/>
        <w:gridCol w:w="2534"/>
        <w:gridCol w:w="2183"/>
        <w:gridCol w:w="2885"/>
        <w:tblGridChange w:id="0">
          <w:tblGrid>
            <w:gridCol w:w="2481"/>
            <w:gridCol w:w="2534"/>
            <w:gridCol w:w="2183"/>
            <w:gridCol w:w="28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0B">
            <w:pPr>
              <w:rPr/>
            </w:pPr>
            <w:r w:rsidDel="00000000" w:rsidR="00000000" w:rsidRPr="00000000">
              <w:rPr>
                <w:rtl w:val="0"/>
              </w:rPr>
              <w:t xml:space="preserve">Current Situation or </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t xml:space="preserve">Increase inventory  turn from 7.6 to 8.1 and increase front end gross $462. Current recon is 7-8 days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0F">
            <w:pPr>
              <w:rPr/>
            </w:pPr>
            <w:r w:rsidDel="00000000" w:rsidR="00000000" w:rsidRPr="00000000">
              <w:rPr>
                <w:rtl w:val="0"/>
              </w:rPr>
              <w:t xml:space="preserve">Current Performance Level (include specific </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current front end gross is $1336 and turn is 7.6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3">
            <w:pPr>
              <w:rPr/>
            </w:pPr>
            <w:r w:rsidDel="00000000" w:rsidR="00000000" w:rsidRPr="00000000">
              <w:rPr>
                <w:rtl w:val="0"/>
              </w:rPr>
              <w:t xml:space="preserve">Goal (what do you want to achieve?)</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Increase turn 0.5 and front end gross $462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7">
            <w:pPr>
              <w:rPr/>
            </w:pPr>
            <w:r w:rsidDel="00000000" w:rsidR="00000000" w:rsidRPr="00000000">
              <w:rPr>
                <w:rtl w:val="0"/>
              </w:rPr>
              <w:t xml:space="preserve">Goal Performance Level (include specific </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t xml:space="preserve">decrease recon to 5 days or less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B">
            <w:pPr>
              <w:rPr/>
            </w:pPr>
            <w:r w:rsidDel="00000000" w:rsidR="00000000" w:rsidRPr="00000000">
              <w:rPr>
                <w:rtl w:val="0"/>
              </w:rPr>
              <w:t xml:space="preserve">Goal Start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Immediate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1D">
            <w:pPr>
              <w:rPr/>
            </w:pPr>
            <w:r w:rsidDel="00000000" w:rsidR="00000000" w:rsidRPr="00000000">
              <w:rPr>
                <w:rtl w:val="0"/>
              </w:rPr>
              <w:t xml:space="preserve">Goal End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Use Dropdown to enter a 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F">
            <w:pPr>
              <w:rPr/>
            </w:pPr>
            <w:r w:rsidDel="00000000" w:rsidR="00000000" w:rsidRPr="00000000">
              <w:rPr>
                <w:rtl w:val="0"/>
              </w:rPr>
              <w:t xml:space="preserve">First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oct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1">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decrease recon by adding 1 more tech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3">
            <w:pPr>
              <w:rPr/>
            </w:pPr>
            <w:r w:rsidDel="00000000" w:rsidR="00000000" w:rsidRPr="00000000">
              <w:rPr>
                <w:rtl w:val="0"/>
              </w:rPr>
              <w:t xml:space="preserve">Second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nov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5">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make sure not aged units &gt;45 days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7">
            <w:pPr>
              <w:rPr/>
            </w:pPr>
            <w:r w:rsidDel="00000000" w:rsidR="00000000" w:rsidRPr="00000000">
              <w:rPr>
                <w:rtl w:val="0"/>
              </w:rPr>
              <w:t xml:space="preserve">Third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Use Dropdown to enter a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9">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B">
            <w:pPr>
              <w:rPr/>
            </w:pPr>
            <w:r w:rsidDel="00000000" w:rsidR="00000000" w:rsidRPr="00000000">
              <w:rPr>
                <w:rtl w:val="0"/>
              </w:rPr>
              <w:t xml:space="preserve">Fourth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Use Dropdown to enter a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D">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F">
            <w:pPr>
              <w:rPr/>
            </w:pPr>
            <w:r w:rsidDel="00000000" w:rsidR="00000000" w:rsidRPr="00000000">
              <w:rPr>
                <w:rtl w:val="0"/>
              </w:rPr>
              <w:t xml:space="preserve">How does your goal align with the dealers’ vision?</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my dealer eventually wants $2K front end gross by end of the year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3">
            <w:pPr>
              <w:rPr/>
            </w:pPr>
            <w:r w:rsidDel="00000000" w:rsidR="00000000" w:rsidRPr="00000000">
              <w:rPr>
                <w:rtl w:val="0"/>
              </w:rPr>
              <w:t xml:space="preserve">What are the potential benefits of achieving your goal?</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faster turn and more profit. Increased customer retention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7">
            <w:pPr>
              <w:rPr/>
            </w:pPr>
            <w:r w:rsidDel="00000000" w:rsidR="00000000" w:rsidRPr="00000000">
              <w:rPr>
                <w:rtl w:val="0"/>
              </w:rPr>
              <w:t xml:space="preserve">What are the potential consequences if you don’t achieve your goal?</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Used market is competitive and customer loyalty will decrease if we don’t acknowledge we are here for all their new and used needs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B">
            <w:pPr>
              <w:rPr/>
            </w:pPr>
            <w:r w:rsidDel="00000000" w:rsidR="00000000" w:rsidRPr="00000000">
              <w:rPr>
                <w:rtl w:val="0"/>
              </w:rPr>
              <w:t xml:space="preserve">Why is the goal important to you?</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I want higher customer retention and higher customer pay business by keeping pre owned customers loyal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F">
            <w:pPr>
              <w:rPr/>
            </w:pPr>
            <w:r w:rsidDel="00000000" w:rsidR="00000000" w:rsidRPr="00000000">
              <w:rPr>
                <w:rtl w:val="0"/>
              </w:rPr>
              <w:t xml:space="preserve">Potential Obstacles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new service manager. Doesn’t see the potential of working with used car manager and growing the business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43">
            <w:pPr>
              <w:rPr/>
            </w:pPr>
            <w:r w:rsidDel="00000000" w:rsidR="00000000" w:rsidRPr="00000000">
              <w:rPr>
                <w:rtl w:val="0"/>
              </w:rPr>
              <w:t xml:space="preserve">Potential </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tl w:val="0"/>
              </w:rPr>
              <w:t xml:space="preserve">retention and gross profit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47">
            <w:pPr>
              <w:rPr/>
            </w:pPr>
            <w:r w:rsidDel="00000000" w:rsidR="00000000" w:rsidRPr="00000000">
              <w:rPr>
                <w:rtl w:val="0"/>
              </w:rPr>
              <w:t xml:space="preserve">BOTTOM LINE! Financial Impact of Achieving Your Goal (expressed in dollars)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addt $79K in monthly gross profit</w:t>
            </w:r>
            <w:r w:rsidDel="00000000" w:rsidR="00000000" w:rsidRPr="00000000">
              <w:rPr>
                <w:rtl w:val="0"/>
              </w:rPr>
            </w:r>
          </w:p>
        </w:tc>
      </w:tr>
    </w:tbl>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keepNext w:val="1"/>
        <w:keepLines w:val="1"/>
        <w:spacing w:after="120" w:before="240" w:lineRule="auto"/>
        <w:rPr/>
      </w:pPr>
      <w:r w:rsidDel="00000000" w:rsidR="00000000" w:rsidRPr="00000000">
        <w:rPr>
          <w:rtl w:val="0"/>
        </w:rPr>
        <w:t xml:space="preserve">What specific actions or steps will you take to accomplish your goal?  What will you do differently or improve? For each, be sure to include necessary resources, who is accountable, the measurable result, and dates.</w:t>
      </w:r>
    </w:p>
    <w:tbl>
      <w:tblPr>
        <w:tblStyle w:val="Table3"/>
        <w:tblW w:w="10075.0" w:type="dxa"/>
        <w:jc w:val="left"/>
        <w:tblInd w:w="-10.0" w:type="dxa"/>
        <w:tblLayout w:type="fixed"/>
        <w:tblLook w:val="0000"/>
      </w:tblPr>
      <w:tblGrid>
        <w:gridCol w:w="2016"/>
        <w:gridCol w:w="2016"/>
        <w:gridCol w:w="2016"/>
        <w:gridCol w:w="2016"/>
        <w:gridCol w:w="2011"/>
        <w:tblGridChange w:id="0">
          <w:tblGrid>
            <w:gridCol w:w="2016"/>
            <w:gridCol w:w="2016"/>
            <w:gridCol w:w="2016"/>
            <w:gridCol w:w="2016"/>
            <w:gridCol w:w="2011"/>
          </w:tblGrid>
        </w:tblGridChange>
      </w:tblGrid>
      <w:tr>
        <w:trPr>
          <w:cantSplit w:val="0"/>
          <w:trHeight w:val="467" w:hRule="atLeast"/>
          <w:tblHeader w:val="1"/>
        </w:trPr>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4D">
            <w:pPr>
              <w:jc w:val="center"/>
              <w:rPr>
                <w:b w:val="1"/>
                <w:smallCaps w:val="1"/>
                <w:color w:val="ffffff"/>
              </w:rPr>
            </w:pPr>
            <w:r w:rsidDel="00000000" w:rsidR="00000000" w:rsidRPr="00000000">
              <w:rPr>
                <w:b w:val="1"/>
                <w:smallCaps w:val="1"/>
                <w:color w:val="ffffff"/>
                <w:rtl w:val="0"/>
              </w:rPr>
              <w:t xml:space="preserve">SPECIFIC ACTION/STEP</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4E">
            <w:pPr>
              <w:jc w:val="center"/>
              <w:rPr>
                <w:b w:val="1"/>
                <w:smallCaps w:val="1"/>
                <w:color w:val="ffffff"/>
              </w:rPr>
            </w:pPr>
            <w:r w:rsidDel="00000000" w:rsidR="00000000" w:rsidRPr="00000000">
              <w:rPr>
                <w:b w:val="1"/>
                <w:smallCaps w:val="1"/>
                <w:color w:val="ffffff"/>
                <w:rtl w:val="0"/>
              </w:rPr>
              <w:t xml:space="preserve">NECESSARY RESOURCE(S)</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4F">
            <w:pPr>
              <w:jc w:val="center"/>
              <w:rPr>
                <w:b w:val="1"/>
                <w:smallCaps w:val="1"/>
                <w:color w:val="ffffff"/>
              </w:rPr>
            </w:pPr>
            <w:r w:rsidDel="00000000" w:rsidR="00000000" w:rsidRPr="00000000">
              <w:rPr>
                <w:b w:val="1"/>
                <w:smallCaps w:val="1"/>
                <w:color w:val="ffffff"/>
                <w:rtl w:val="0"/>
              </w:rPr>
              <w:t xml:space="preserve">ACCOUNTABLE PERSON(S)</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0">
            <w:pPr>
              <w:jc w:val="center"/>
              <w:rPr>
                <w:b w:val="1"/>
                <w:smallCaps w:val="1"/>
                <w:color w:val="ffffff"/>
              </w:rPr>
            </w:pPr>
            <w:r w:rsidDel="00000000" w:rsidR="00000000" w:rsidRPr="00000000">
              <w:rPr>
                <w:b w:val="1"/>
                <w:smallCaps w:val="1"/>
                <w:color w:val="ffffff"/>
                <w:rtl w:val="0"/>
              </w:rPr>
              <w:t xml:space="preserve">EXPECTED RESULT</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1">
            <w:pPr>
              <w:jc w:val="center"/>
              <w:rPr>
                <w:b w:val="1"/>
                <w:smallCaps w:val="1"/>
                <w:color w:val="ffffff"/>
              </w:rPr>
            </w:pPr>
            <w:r w:rsidDel="00000000" w:rsidR="00000000" w:rsidRPr="00000000">
              <w:rPr>
                <w:b w:val="1"/>
                <w:smallCaps w:val="1"/>
                <w:color w:val="ffffff"/>
                <w:rtl w:val="0"/>
              </w:rPr>
              <w:t xml:space="preserve">START, END, </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recon 5 days or less </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add tech to used car dept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color w:val="808080"/>
              </w:rPr>
            </w:pPr>
            <w:r w:rsidDel="00000000" w:rsidR="00000000" w:rsidRPr="00000000">
              <w:rPr>
                <w:color w:val="808080"/>
                <w:rtl w:val="0"/>
              </w:rPr>
              <w:t xml:space="preserve">service manager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service manager already working with local tech school and has a new recruit on deck to start in 2 weeks</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immediately. Interviews already conducted </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keepLines w:val="1"/>
        <w:spacing w:after="240" w:lineRule="auto"/>
        <w:rPr/>
      </w:pPr>
      <w:r w:rsidDel="00000000" w:rsidR="00000000" w:rsidRPr="00000000">
        <w:rPr>
          <w:rtl w:val="0"/>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rsidR="00000000" w:rsidDel="00000000" w:rsidP="00000000" w:rsidRDefault="00000000" w:rsidRPr="00000000" w14:paraId="00000077">
      <w:pPr>
        <w:keepNext w:val="1"/>
        <w:keepLines w:val="1"/>
        <w:spacing w:after="120" w:lineRule="auto"/>
        <w:rPr/>
      </w:pPr>
      <w:r w:rsidDel="00000000" w:rsidR="00000000" w:rsidRPr="00000000">
        <w:rPr>
          <w:rtl w:val="0"/>
        </w:rPr>
        <w:t xml:space="preserve">Once you’ve accomplished your goal, added or adjusted policies, procedures, and behaviors, now what? How will you ensure you and your staff do not fall back into the previous habits that produced poor results? Be Describe any planning or implementation meetings conducted as part of development of your plan.</w:t>
      </w:r>
    </w:p>
    <w:tbl>
      <w:tblPr>
        <w:tblStyle w:val="Table4"/>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808080"/>
                <w:rtl w:val="0"/>
              </w:rPr>
              <w:t xml:space="preserve">we have weekly manager check ins where we go over our policies and work together to achieve our goals. If something needs to be adjusted we’ll know quickly. </w:t>
            </w: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r>
    </w:p>
    <w:tbl>
      <w:tblPr>
        <w:tblStyle w:val="Table5"/>
        <w:tblW w:w="10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155"/>
        <w:gridCol w:w="7915"/>
        <w:tblGridChange w:id="0">
          <w:tblGrid>
            <w:gridCol w:w="2155"/>
            <w:gridCol w:w="7915"/>
          </w:tblGrid>
        </w:tblGridChange>
      </w:tblGrid>
      <w:tr>
        <w:trPr>
          <w:cantSplit w:val="0"/>
          <w:tblHeader w:val="0"/>
        </w:trPr>
        <w:tc>
          <w:tcPr/>
          <w:p w:rsidR="00000000" w:rsidDel="00000000" w:rsidP="00000000" w:rsidRDefault="00000000" w:rsidRPr="00000000" w14:paraId="0000007A">
            <w:pPr>
              <w:spacing w:before="480" w:lineRule="auto"/>
              <w:rPr/>
            </w:pPr>
            <w:r w:rsidDel="00000000" w:rsidR="00000000" w:rsidRPr="00000000">
              <w:rPr>
                <w:rtl w:val="0"/>
              </w:rPr>
              <w:t xml:space="preserve">Sponsor Signature:</w:t>
            </w:r>
          </w:p>
        </w:tc>
        <w:tc>
          <w:tcPr>
            <w:tcBorders>
              <w:bottom w:color="000000" w:space="0" w:sz="4" w:val="single"/>
            </w:tcBorders>
            <w:vAlign w:val="bottom"/>
          </w:tcPr>
          <w:p w:rsidR="00000000" w:rsidDel="00000000" w:rsidP="00000000" w:rsidRDefault="00000000" w:rsidRPr="00000000" w14:paraId="0000007B">
            <w:pPr>
              <w:rPr/>
            </w:pPr>
            <w:r w:rsidDel="00000000" w:rsidR="00000000" w:rsidRPr="00000000">
              <w:rPr>
                <w:rtl w:val="0"/>
              </w:rPr>
            </w:r>
          </w:p>
        </w:tc>
      </w:tr>
    </w:tbl>
    <w:p w:rsidR="00000000" w:rsidDel="00000000" w:rsidP="00000000" w:rsidRDefault="00000000" w:rsidRPr="00000000" w14:paraId="0000007C">
      <w:pPr>
        <w:rPr/>
      </w:pPr>
      <w:r w:rsidDel="00000000" w:rsidR="00000000" w:rsidRPr="00000000">
        <w:rPr>
          <w:rtl w:val="0"/>
        </w:rPr>
      </w:r>
    </w:p>
    <w:sectPr>
      <w:headerReference r:id="rId7" w:type="default"/>
      <w:footerReference r:id="rId8" w:type="default"/>
      <w:pgSz w:h="15840" w:w="12240" w:orient="portrait"/>
      <w:pgMar w:bottom="1080" w:top="1440" w:left="1080" w:right="1080" w:header="720" w:footer="50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Oswal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10080"/>
      </w:tabs>
      <w:spacing w:after="0" w:before="0" w:line="240" w:lineRule="auto"/>
      <w:ind w:left="0" w:right="0" w:firstLine="0"/>
      <w:jc w:val="left"/>
      <w:rPr>
        <w:rFonts w:ascii="Oswald" w:cs="Oswald" w:eastAsia="Oswald" w:hAnsi="Oswald"/>
        <w:b w:val="0"/>
        <w:i w:val="0"/>
        <w:smallCaps w:val="0"/>
        <w:strike w:val="0"/>
        <w:color w:val="7d868b"/>
        <w:sz w:val="20"/>
        <w:szCs w:val="20"/>
        <w:u w:val="none"/>
        <w:shd w:fill="auto" w:val="clear"/>
        <w:vertAlign w:val="baseline"/>
      </w:rPr>
    </w:pPr>
    <w:r w:rsidDel="00000000" w:rsidR="00000000" w:rsidRPr="00000000">
      <w:rPr>
        <w:rFonts w:ascii="Oswald" w:cs="Oswald" w:eastAsia="Oswald" w:hAnsi="Oswald"/>
        <w:b w:val="0"/>
        <w:i w:val="0"/>
        <w:smallCaps w:val="0"/>
        <w:strike w:val="0"/>
        <w:color w:val="7d868b"/>
        <w:sz w:val="20"/>
        <w:szCs w:val="20"/>
        <w:u w:val="none"/>
        <w:shd w:fill="auto" w:val="clear"/>
        <w:vertAlign w:val="baseline"/>
        <w:rtl w:val="0"/>
      </w:rPr>
      <w:t xml:space="preserve">©2020 National Automobile Dealers Association. All Rights Reserved.</w:t>
      <w:tab/>
    </w:r>
    <w:r w:rsidDel="00000000" w:rsidR="00000000" w:rsidRPr="00000000">
      <w:rPr>
        <w:rFonts w:ascii="Oswald" w:cs="Oswald" w:eastAsia="Oswald" w:hAnsi="Oswald"/>
        <w:b w:val="0"/>
        <w:i w:val="0"/>
        <w:smallCaps w:val="0"/>
        <w:strike w:val="0"/>
        <w:color w:val="7d868b"/>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rPr/>
    </w:pPr>
    <w:r w:rsidDel="00000000" w:rsidR="00000000" w:rsidRPr="00000000">
      <w:rPr/>
      <w:drawing>
        <wp:inline distB="0" distT="0" distL="0" distR="0">
          <wp:extent cx="834882" cy="493832"/>
          <wp:effectExtent b="0" l="0" r="0" t="0"/>
          <wp:docPr descr="A picture containing drawing, plate, clock&#10;&#10;Description automatically generated" id="13" name="image1.png"/>
          <a:graphic>
            <a:graphicData uri="http://schemas.openxmlformats.org/drawingml/2006/picture">
              <pic:pic>
                <pic:nvPicPr>
                  <pic:cNvPr descr="A picture containing drawing, plate, clock&#10;&#10;Description automatically generated" id="0" name="image1.png"/>
                  <pic:cNvPicPr preferRelativeResize="0"/>
                </pic:nvPicPr>
                <pic:blipFill>
                  <a:blip r:embed="rId1"/>
                  <a:srcRect b="0" l="0" r="0" t="0"/>
                  <a:stretch>
                    <a:fillRect/>
                  </a:stretch>
                </pic:blipFill>
                <pic:spPr>
                  <a:xfrm>
                    <a:off x="0" y="0"/>
                    <a:ext cx="834882" cy="493832"/>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4800600</wp:posOffset>
              </wp:positionH>
              <wp:positionV relativeFrom="paragraph">
                <wp:posOffset>165100</wp:posOffset>
              </wp:positionV>
              <wp:extent cx="1597025" cy="161925"/>
              <wp:effectExtent b="0" l="0" r="0" t="0"/>
              <wp:wrapNone/>
              <wp:docPr id="12" name=""/>
              <a:graphic>
                <a:graphicData uri="http://schemas.microsoft.com/office/word/2010/wordprocessingShape">
                  <wps:wsp>
                    <wps:cNvSpPr/>
                    <wps:cNvPr id="2" name="Shape 2"/>
                    <wps:spPr>
                      <a:xfrm>
                        <a:off x="4552250" y="3703800"/>
                        <a:ext cx="1587500" cy="152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Oswald" w:cs="Oswald" w:eastAsia="Oswald" w:hAnsi="Oswald"/>
                              <w:b w:val="0"/>
                              <w:i w:val="0"/>
                              <w:smallCaps w:val="0"/>
                              <w:strike w:val="0"/>
                              <w:color w:val="7d868b"/>
                              <w:sz w:val="20"/>
                              <w:vertAlign w:val="baseline"/>
                            </w:rPr>
                            <w:t xml:space="preserve">Variable Operations 2</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4800600</wp:posOffset>
              </wp:positionH>
              <wp:positionV relativeFrom="paragraph">
                <wp:posOffset>165100</wp:posOffset>
              </wp:positionV>
              <wp:extent cx="1597025" cy="161925"/>
              <wp:effectExtent b="0" l="0" r="0" t="0"/>
              <wp:wrapNone/>
              <wp:docPr id="1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597025" cy="161925"/>
                      </a:xfrm>
                      <a:prstGeom prst="rect"/>
                      <a:ln/>
                    </pic:spPr>
                  </pic:pic>
                </a:graphicData>
              </a:graphic>
            </wp:anchor>
          </w:drawing>
        </mc:Fallback>
      </mc:AlternateContent>
    </w:r>
  </w:p>
  <w:p w:rsidR="00000000" w:rsidDel="00000000" w:rsidP="00000000" w:rsidRDefault="00000000" w:rsidRPr="00000000" w14:paraId="0000007E">
    <w:pPr>
      <w:pStyle w:val="Heading1"/>
      <w:spacing w:after="360" w:lineRule="auto"/>
      <w:rPr/>
    </w:pPr>
    <w:r w:rsidDel="00000000" w:rsidR="00000000" w:rsidRPr="00000000">
      <w:rPr>
        <w:rtl w:val="0"/>
      </w:rPr>
      <w:t xml:space="preserve">Homework Action Plan</w:t>
    </w:r>
  </w:p>
  <w:p w:rsidR="00000000" w:rsidDel="00000000" w:rsidP="00000000" w:rsidRDefault="00000000" w:rsidRPr="00000000" w14:paraId="0000007F">
    <w:pPr>
      <w:pBdr>
        <w:top w:color="000000" w:space="4" w:sz="4" w:val="single"/>
        <w:bottom w:color="000000" w:space="4" w:sz="4" w:val="single"/>
      </w:pBdr>
      <w:spacing w:after="360" w:before="120" w:lineRule="auto"/>
      <w:rPr/>
    </w:pPr>
    <w:r w:rsidDel="00000000" w:rsidR="00000000" w:rsidRPr="00000000">
      <w:rPr/>
      <w:drawing>
        <wp:inline distB="0" distT="0" distL="0" distR="0">
          <wp:extent cx="6400800" cy="314960"/>
          <wp:effectExtent b="0" l="0" r="0" t="0"/>
          <wp:docPr id="14"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6400800" cy="31496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swald" w:cs="Oswald" w:eastAsia="Oswald" w:hAnsi="Oswald"/>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600" w:before="240" w:lineRule="auto"/>
      <w:jc w:val="center"/>
    </w:pPr>
    <w:rPr>
      <w:b w:val="1"/>
      <w:smallCaps w:val="1"/>
      <w:color w:val="b21e28"/>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64F6C"/>
    <w:pPr>
      <w:spacing w:after="0" w:line="240" w:lineRule="auto"/>
    </w:pPr>
    <w:rPr>
      <w:rFonts w:ascii="Trade Gothic LT Std" w:hAnsi="Trade Gothic LT Std"/>
      <w:sz w:val="20"/>
    </w:rPr>
  </w:style>
  <w:style w:type="paragraph" w:styleId="Heading1">
    <w:name w:val="heading 1"/>
    <w:basedOn w:val="Normal"/>
    <w:next w:val="Normal"/>
    <w:link w:val="Heading1Char"/>
    <w:uiPriority w:val="9"/>
    <w:qFormat w:val="1"/>
    <w:locked w:val="1"/>
    <w:rsid w:val="00445621"/>
    <w:pPr>
      <w:keepNext w:val="1"/>
      <w:keepLines w:val="1"/>
      <w:spacing w:after="600" w:before="240"/>
      <w:jc w:val="center"/>
      <w:outlineLvl w:val="0"/>
    </w:pPr>
    <w:rPr>
      <w:rFonts w:cstheme="majorBidi" w:eastAsiaTheme="majorEastAsia"/>
      <w:b w:val="1"/>
      <w:caps w:val="1"/>
      <w:color w:val="b21e28"/>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ParagraphStyle" w:customStyle="1">
    <w:name w:val="[No Paragraph Style]"/>
    <w:locked w:val="1"/>
    <w:rsid w:val="00B713BC"/>
    <w:pPr>
      <w:autoSpaceDE w:val="0"/>
      <w:autoSpaceDN w:val="0"/>
      <w:adjustRightInd w:val="0"/>
      <w:spacing w:after="0" w:line="288" w:lineRule="auto"/>
      <w:textAlignment w:val="center"/>
    </w:pPr>
    <w:rPr>
      <w:rFonts w:ascii="Calibri" w:cs="Calibri" w:hAnsi="Calibri"/>
      <w:color w:val="000000"/>
      <w:sz w:val="24"/>
      <w:szCs w:val="24"/>
    </w:rPr>
  </w:style>
  <w:style w:type="paragraph" w:styleId="BasicParagraph" w:customStyle="1">
    <w:name w:val="[Basic Paragraph]"/>
    <w:basedOn w:val="NoParagraphStyle"/>
    <w:uiPriority w:val="99"/>
    <w:locked w:val="1"/>
    <w:rsid w:val="00B713BC"/>
  </w:style>
  <w:style w:type="character" w:styleId="PageNumber">
    <w:name w:val="page number"/>
    <w:basedOn w:val="DefaultParagraphFont"/>
    <w:uiPriority w:val="99"/>
    <w:unhideWhenUsed w:val="1"/>
    <w:locked w:val="1"/>
    <w:rsid w:val="00445621"/>
    <w:rPr>
      <w:rFonts w:ascii="Trade Gothic LT Std Cn" w:hAnsi="Trade Gothic LT Std Cn"/>
      <w:sz w:val="24"/>
    </w:rPr>
  </w:style>
  <w:style w:type="character" w:styleId="Heading1Char" w:customStyle="1">
    <w:name w:val="Heading 1 Char"/>
    <w:basedOn w:val="DefaultParagraphFont"/>
    <w:link w:val="Heading1"/>
    <w:uiPriority w:val="9"/>
    <w:rsid w:val="00445621"/>
    <w:rPr>
      <w:rFonts w:ascii="Trade Gothic LT Std" w:hAnsi="Trade Gothic LT Std" w:cstheme="majorBidi" w:eastAsiaTheme="majorEastAsia"/>
      <w:b w:val="1"/>
      <w:caps w:val="1"/>
      <w:color w:val="b21e28"/>
      <w:sz w:val="32"/>
      <w:szCs w:val="32"/>
    </w:rPr>
  </w:style>
  <w:style w:type="table" w:styleId="TableGrid">
    <w:name w:val="Table Grid"/>
    <w:basedOn w:val="TableNormal"/>
    <w:uiPriority w:val="39"/>
    <w:locked w:val="1"/>
    <w:rsid w:val="00931D4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locked w:val="1"/>
    <w:rsid w:val="00445621"/>
    <w:pPr>
      <w:jc w:val="right"/>
    </w:pPr>
    <w:rPr>
      <w:rFonts w:ascii="Trade Gothic LT Std Cn" w:hAnsi="Trade Gothic LT Std Cn"/>
      <w:color w:val="7d868b"/>
      <w:szCs w:val="20"/>
    </w:rPr>
  </w:style>
  <w:style w:type="character" w:styleId="HeaderChar" w:customStyle="1">
    <w:name w:val="Header Char"/>
    <w:basedOn w:val="DefaultParagraphFont"/>
    <w:link w:val="Header"/>
    <w:uiPriority w:val="99"/>
    <w:rsid w:val="00445621"/>
    <w:rPr>
      <w:rFonts w:ascii="Trade Gothic LT Std Cn" w:hAnsi="Trade Gothic LT Std Cn"/>
      <w:color w:val="7d868b"/>
      <w:sz w:val="20"/>
      <w:szCs w:val="20"/>
    </w:rPr>
  </w:style>
  <w:style w:type="paragraph" w:styleId="Footer">
    <w:name w:val="footer"/>
    <w:basedOn w:val="Normal"/>
    <w:link w:val="FooterChar"/>
    <w:uiPriority w:val="99"/>
    <w:unhideWhenUsed w:val="1"/>
    <w:locked w:val="1"/>
    <w:rsid w:val="00445621"/>
    <w:pPr>
      <w:tabs>
        <w:tab w:val="center" w:pos="4680"/>
        <w:tab w:val="right" w:pos="10080"/>
      </w:tabs>
    </w:pPr>
    <w:rPr>
      <w:rFonts w:ascii="Trade Gothic LT Std Cn" w:hAnsi="Trade Gothic LT Std Cn"/>
      <w:color w:val="7d868b"/>
    </w:rPr>
  </w:style>
  <w:style w:type="character" w:styleId="FooterChar" w:customStyle="1">
    <w:name w:val="Footer Char"/>
    <w:basedOn w:val="DefaultParagraphFont"/>
    <w:link w:val="Footer"/>
    <w:uiPriority w:val="99"/>
    <w:rsid w:val="00445621"/>
    <w:rPr>
      <w:rFonts w:ascii="Trade Gothic LT Std Cn" w:hAnsi="Trade Gothic LT Std Cn"/>
      <w:color w:val="7d868b"/>
      <w:sz w:val="20"/>
    </w:rPr>
  </w:style>
  <w:style w:type="character" w:styleId="PlaceholderText">
    <w:name w:val="Placeholder Text"/>
    <w:basedOn w:val="DefaultParagraphFont"/>
    <w:uiPriority w:val="99"/>
    <w:semiHidden w:val="1"/>
    <w:locked w:val="1"/>
    <w:rsid w:val="009F5716"/>
    <w:rPr>
      <w:color w:val="808080"/>
    </w:rPr>
  </w:style>
  <w:style w:type="paragraph" w:styleId="DataInput" w:customStyle="1">
    <w:name w:val="Data Input"/>
    <w:basedOn w:val="Normal"/>
    <w:qFormat w:val="1"/>
    <w:locked w:val="1"/>
    <w:rsid w:val="00864F6C"/>
    <w:pPr>
      <w:spacing w:after="120"/>
    </w:pPr>
    <w:rPr>
      <w:color w:val="001c7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0.0" w:type="dxa"/>
        <w:bottom w:w="0.0" w:type="dxa"/>
        <w:right w:w="115.0" w:type="dxa"/>
      </w:tblCellMar>
    </w:tblPr>
  </w:style>
  <w:style w:type="table" w:styleId="Table2">
    <w:basedOn w:val="TableNormal"/>
    <w:tblPr>
      <w:tblStyleRowBandSize w:val="1"/>
      <w:tblStyleColBandSize w:val="1"/>
      <w:tblCellMar>
        <w:top w:w="0.0" w:type="dxa"/>
        <w:left w:w="58.0" w:type="dxa"/>
        <w:bottom w:w="0.0" w:type="dxa"/>
        <w:right w:w="5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6p84WhSeeuAFsGIaz4NZMf2+Ng==">CgMxLjA4AHIhMVNiaTBLRWljVDg3dVFTZ18tQTdnZktEVGwzUERtRDlz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2020-10-11T13:46:00Z</dcterms:created>
  <dc:creator>Duberry, Teresa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0x01010023D61D83191C1B4799220586E45E7F0D</vt:lpwstr>
  </property>
</Properties>
</file>